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9C3B" w14:textId="7905DA9E" w:rsidR="005A0E45" w:rsidRDefault="005A0E45" w:rsidP="005A0E45">
      <w:pPr>
        <w:jc w:val="both"/>
      </w:pPr>
    </w:p>
    <w:p w14:paraId="70A0CB84" w14:textId="1D3E1982" w:rsidR="005A0E45" w:rsidRDefault="005A0E45" w:rsidP="005A0E45">
      <w:pPr>
        <w:jc w:val="center"/>
      </w:pPr>
      <w:r>
        <w:t>INFORMACJA DOTYCZĄCA PRZETWARZANIA DANYCH OSOBOWYCH</w:t>
      </w:r>
    </w:p>
    <w:p w14:paraId="661CA115" w14:textId="77777777" w:rsidR="005A0E45" w:rsidRDefault="005A0E45" w:rsidP="005A0E45">
      <w:pPr>
        <w:ind w:left="708"/>
        <w:jc w:val="both"/>
      </w:pPr>
    </w:p>
    <w:p w14:paraId="04438768" w14:textId="77777777" w:rsidR="007055FC" w:rsidRPr="007055FC" w:rsidRDefault="007055FC" w:rsidP="007055FC">
      <w:pPr>
        <w:widowControl w:val="0"/>
        <w:tabs>
          <w:tab w:val="left" w:pos="283"/>
          <w:tab w:val="right" w:pos="9071"/>
        </w:tabs>
        <w:suppressAutoHyphens/>
        <w:autoSpaceDN w:val="0"/>
        <w:spacing w:line="276" w:lineRule="auto"/>
        <w:jc w:val="both"/>
        <w:textAlignment w:val="baseline"/>
        <w:rPr>
          <w:rFonts w:ascii="Liberation Serif" w:eastAsia="NSimSun" w:hAnsi="Liberation Serif" w:cs="Arial Unicode MS" w:hint="eastAsia"/>
          <w:kern w:val="3"/>
          <w:lang w:eastAsia="zh-CN" w:bidi="hi-IN"/>
        </w:rPr>
      </w:pPr>
      <w:r w:rsidRPr="007055FC">
        <w:rPr>
          <w:rFonts w:ascii="Liberation Serif" w:eastAsia="NSimSun" w:hAnsi="Liberation Serif" w:cs="Arial Unicode MS"/>
          <w:kern w:val="3"/>
          <w:lang w:eastAsia="zh-CN" w:bidi="hi-IN"/>
        </w:rPr>
        <w:t>Strony zgodnie ustalają, iż zobowiązują się wzajemnie informować osoby reprezentujące osobę stronę umowy, pełnomocników, pracowników, którzy są osobami kontaktowymi osoby prawnej a także inne zidentyfikowane osoby fizyczne, których dane będą przekazywane w trakcie realizacji umowy o treści klauzuli informacyjnej przekazanej przez drugą stronę umowy.</w:t>
      </w:r>
    </w:p>
    <w:p w14:paraId="2DAE6485" w14:textId="77777777" w:rsidR="007055FC" w:rsidRPr="007055FC" w:rsidRDefault="007055FC" w:rsidP="007055FC">
      <w:pPr>
        <w:widowControl w:val="0"/>
        <w:numPr>
          <w:ilvl w:val="0"/>
          <w:numId w:val="4"/>
        </w:numPr>
        <w:tabs>
          <w:tab w:val="left" w:pos="283"/>
          <w:tab w:val="right" w:pos="9071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Liberation Serif" w:eastAsia="NSimSun" w:hAnsi="Liberation Serif" w:cs="Arial Unicode MS" w:hint="eastAsia"/>
          <w:kern w:val="3"/>
          <w:lang w:eastAsia="zh-CN" w:bidi="hi-IN"/>
        </w:rPr>
      </w:pPr>
      <w:r w:rsidRPr="007055FC">
        <w:rPr>
          <w:rFonts w:ascii="Liberation Serif" w:eastAsia="NSimSun" w:hAnsi="Liberation Serif" w:cs="Arial Unicode MS"/>
          <w:kern w:val="3"/>
          <w:lang w:eastAsia="zh-CN" w:bidi="hi-IN"/>
        </w:rPr>
        <w:t>Administratorem przekazanych danych osobowych jest Dom Pomocy Społecznej w Lubuczewie, Lubuczewo 29A, 76-200 Słupsk, tel. 059 846 26 30, e-mail: biuro@dpslubuczewo.pl.</w:t>
      </w:r>
    </w:p>
    <w:p w14:paraId="476C12E0" w14:textId="77777777" w:rsidR="002F647C" w:rsidRDefault="007055FC" w:rsidP="002F647C">
      <w:pPr>
        <w:pStyle w:val="Bezodstpw"/>
        <w:ind w:left="284"/>
      </w:pPr>
      <w:r w:rsidRPr="007055FC">
        <w:rPr>
          <w:rFonts w:ascii="Liberation Serif" w:eastAsia="NSimSun" w:hAnsi="Liberation Serif" w:cs="Arial Unicode MS"/>
          <w:kern w:val="3"/>
          <w:lang w:bidi="hi-IN"/>
        </w:rPr>
        <w:t xml:space="preserve">Dane kontaktowe Inspektora ochrony danych: </w:t>
      </w:r>
      <w:r w:rsidR="002F647C">
        <w:t xml:space="preserve">MOKAR Monika Zieleniewska </w:t>
      </w:r>
      <w:r w:rsidR="002F647C" w:rsidRPr="000D6F78">
        <w:rPr>
          <w:rFonts w:cs="Calibri"/>
          <w:color w:val="000000"/>
        </w:rPr>
        <w:t xml:space="preserve">e-mail: rodo@mokar.com.pl </w:t>
      </w:r>
    </w:p>
    <w:p w14:paraId="08D730F9" w14:textId="77777777" w:rsidR="007055FC" w:rsidRPr="007055FC" w:rsidRDefault="007055FC" w:rsidP="007055FC">
      <w:pPr>
        <w:widowControl w:val="0"/>
        <w:numPr>
          <w:ilvl w:val="0"/>
          <w:numId w:val="4"/>
        </w:numPr>
        <w:tabs>
          <w:tab w:val="left" w:pos="283"/>
          <w:tab w:val="right" w:pos="9071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Liberation Serif" w:eastAsia="NSimSun" w:hAnsi="Liberation Serif" w:cs="Arial Unicode MS" w:hint="eastAsia"/>
          <w:kern w:val="3"/>
          <w:lang w:eastAsia="zh-CN" w:bidi="hi-IN"/>
        </w:rPr>
      </w:pPr>
      <w:r w:rsidRPr="007055FC">
        <w:rPr>
          <w:rFonts w:ascii="Liberation Serif" w:eastAsia="NSimSun" w:hAnsi="Liberation Serif" w:cs="Arial Unicode MS"/>
          <w:kern w:val="3"/>
          <w:lang w:eastAsia="zh-CN" w:bidi="hi-IN"/>
        </w:rPr>
        <w:t>Administrator danych przetwarza dane osobowe w celu prowadzenia dokumentacji związanej                     z zawarciem i wykonaniem umowy oraz w celu ewentualnego zabezpieczenia lub dochodzenia roszczeń lub obrony przed roszczeniami.</w:t>
      </w:r>
    </w:p>
    <w:p w14:paraId="427E6CE4" w14:textId="40FD0B37" w:rsidR="007055FC" w:rsidRPr="007055FC" w:rsidRDefault="007055FC" w:rsidP="007055FC">
      <w:pPr>
        <w:widowControl w:val="0"/>
        <w:numPr>
          <w:ilvl w:val="0"/>
          <w:numId w:val="4"/>
        </w:numPr>
        <w:tabs>
          <w:tab w:val="left" w:pos="283"/>
          <w:tab w:val="right" w:pos="9071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Liberation Serif" w:eastAsia="NSimSun" w:hAnsi="Liberation Serif" w:cs="Arial Unicode MS" w:hint="eastAsia"/>
          <w:kern w:val="3"/>
          <w:lang w:eastAsia="zh-CN" w:bidi="hi-IN"/>
        </w:rPr>
      </w:pPr>
      <w:r w:rsidRPr="007055FC">
        <w:rPr>
          <w:rFonts w:ascii="Liberation Serif" w:eastAsia="NSimSun" w:hAnsi="Liberation Serif" w:cs="Arial Unicode MS"/>
          <w:kern w:val="3"/>
          <w:lang w:eastAsia="zh-CN" w:bidi="hi-IN"/>
        </w:rPr>
        <w:t xml:space="preserve">Podstawą przetwarzania danych osobowych związanych z zawarciem oraz wykonaniem umowy oraz osób reprezentujących stronę umowy lub jej pełnomocników jest art. 6 ust. 1 lit b Rozporządzenia Parlamentu Europejskiego i Rady (UE) 2016/679 z dnia 27 kwietnia 2016 r. w sprawie ochrony osób fizycznych w związku z przetwarzaniem danych osobowych i w sprawie swobodnego przepływu takich danych oraz uchylenia dyrektywy 95/46/WE (ogólne  rozporządzenie o ochronie danych) zwanej dalej RODO.  </w:t>
      </w:r>
    </w:p>
    <w:p w14:paraId="072435A8" w14:textId="77777777" w:rsidR="007055FC" w:rsidRPr="007055FC" w:rsidRDefault="007055FC" w:rsidP="007055FC">
      <w:pPr>
        <w:widowControl w:val="0"/>
        <w:numPr>
          <w:ilvl w:val="0"/>
          <w:numId w:val="4"/>
        </w:numPr>
        <w:tabs>
          <w:tab w:val="left" w:pos="283"/>
          <w:tab w:val="right" w:pos="9071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eastAsia="NSimSun"/>
          <w:kern w:val="3"/>
          <w:lang w:eastAsia="zh-CN" w:bidi="hi-IN"/>
        </w:rPr>
      </w:pPr>
      <w:r w:rsidRPr="007055FC">
        <w:rPr>
          <w:rFonts w:eastAsia="NSimSun"/>
          <w:kern w:val="3"/>
          <w:lang w:eastAsia="zh-CN" w:bidi="hi-IN"/>
        </w:rPr>
        <w:t>Podstawą przetwarzania danych osobowych pracowników oraz zidentyfikowanych w trakcie    realizacji umowy osób fizycznych a także dokonywaną w celu zabezpieczenia lub dochodzenia roszczeń jest art. 6 ust. 1 lit f RODO.</w:t>
      </w:r>
    </w:p>
    <w:p w14:paraId="132B24CF" w14:textId="77777777" w:rsidR="007055FC" w:rsidRPr="007055FC" w:rsidRDefault="007055FC" w:rsidP="007055FC">
      <w:pPr>
        <w:widowControl w:val="0"/>
        <w:numPr>
          <w:ilvl w:val="0"/>
          <w:numId w:val="4"/>
        </w:numPr>
        <w:tabs>
          <w:tab w:val="left" w:pos="-436"/>
          <w:tab w:val="right" w:pos="8351"/>
        </w:tabs>
        <w:suppressAutoHyphens/>
        <w:autoSpaceDN w:val="0"/>
        <w:spacing w:line="276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 w:rsidRPr="007055FC">
        <w:rPr>
          <w:rFonts w:eastAsia="NSimSun"/>
          <w:kern w:val="3"/>
          <w:lang w:eastAsia="zh-CN" w:bidi="hi-IN"/>
        </w:rPr>
        <w:t>Dane osobowe mogą być powierzane do przetwarzania następującym odbiorcom uprawnionym z mocy przepisów prawa lub z którymi administrator zawrze umowę powierzenia przetwarzania danych osobowych.</w:t>
      </w:r>
    </w:p>
    <w:p w14:paraId="792FC434" w14:textId="77777777" w:rsidR="007055FC" w:rsidRPr="007055FC" w:rsidRDefault="007055FC" w:rsidP="007055FC">
      <w:pPr>
        <w:widowControl w:val="0"/>
        <w:numPr>
          <w:ilvl w:val="0"/>
          <w:numId w:val="4"/>
        </w:numPr>
        <w:tabs>
          <w:tab w:val="left" w:pos="-436"/>
          <w:tab w:val="right" w:pos="8351"/>
        </w:tabs>
        <w:suppressAutoHyphens/>
        <w:autoSpaceDN w:val="0"/>
        <w:spacing w:line="276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 w:rsidRPr="007055FC">
        <w:rPr>
          <w:rFonts w:eastAsia="NSimSun"/>
          <w:kern w:val="3"/>
          <w:lang w:eastAsia="zh-CN" w:bidi="hi-IN"/>
        </w:rPr>
        <w:t>Podanie danych osobowych jest dobrowolne, lecz niezbędne do zawarcia i wykonania umowy.</w:t>
      </w:r>
    </w:p>
    <w:p w14:paraId="38870922" w14:textId="77777777" w:rsidR="007055FC" w:rsidRPr="007055FC" w:rsidRDefault="007055FC" w:rsidP="007055FC">
      <w:pPr>
        <w:widowControl w:val="0"/>
        <w:numPr>
          <w:ilvl w:val="0"/>
          <w:numId w:val="4"/>
        </w:numPr>
        <w:tabs>
          <w:tab w:val="left" w:pos="-436"/>
          <w:tab w:val="right" w:pos="8351"/>
        </w:tabs>
        <w:suppressAutoHyphens/>
        <w:autoSpaceDN w:val="0"/>
        <w:spacing w:line="276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 w:rsidRPr="007055FC">
        <w:rPr>
          <w:rFonts w:eastAsia="NSimSun"/>
          <w:kern w:val="3"/>
          <w:lang w:eastAsia="zh-CN" w:bidi="hi-IN"/>
        </w:rPr>
        <w:t>Dane osobowe przetwarzane będą przez okres niezbędny do wykonania umowy, obowiązku ich archiwizowania oraz dochodzenia ewentualnych roszczeń.</w:t>
      </w:r>
    </w:p>
    <w:p w14:paraId="2F763C23" w14:textId="77777777" w:rsidR="007055FC" w:rsidRPr="007055FC" w:rsidRDefault="007055FC" w:rsidP="007055FC">
      <w:pPr>
        <w:widowControl w:val="0"/>
        <w:numPr>
          <w:ilvl w:val="0"/>
          <w:numId w:val="4"/>
        </w:numPr>
        <w:tabs>
          <w:tab w:val="left" w:pos="-436"/>
          <w:tab w:val="right" w:pos="8351"/>
        </w:tabs>
        <w:suppressAutoHyphens/>
        <w:autoSpaceDN w:val="0"/>
        <w:spacing w:line="276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 w:rsidRPr="007055FC">
        <w:rPr>
          <w:rFonts w:eastAsia="NSimSun"/>
          <w:kern w:val="3"/>
          <w:lang w:eastAsia="zh-CN" w:bidi="hi-IN"/>
        </w:rPr>
        <w:t>Osobie zidentyfikowanej w trakcie zawierania i realizacji umowy przysługuje prawo dostępu do danych osobowych dotyczących tej osoby, ich sprostowania, usunięcia lub ograniczenia   przetwarzania.</w:t>
      </w:r>
    </w:p>
    <w:p w14:paraId="65EDDBEF" w14:textId="77777777" w:rsidR="007055FC" w:rsidRPr="007055FC" w:rsidRDefault="007055FC" w:rsidP="007055FC">
      <w:pPr>
        <w:widowControl w:val="0"/>
        <w:numPr>
          <w:ilvl w:val="0"/>
          <w:numId w:val="4"/>
        </w:numPr>
        <w:tabs>
          <w:tab w:val="left" w:pos="1004"/>
          <w:tab w:val="right" w:pos="9791"/>
        </w:tabs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lang w:eastAsia="zh-CN" w:bidi="hi-IN"/>
        </w:rPr>
      </w:pPr>
      <w:r w:rsidRPr="007055FC">
        <w:rPr>
          <w:rFonts w:eastAsia="Calibri"/>
          <w:kern w:val="3"/>
          <w:lang w:eastAsia="zh-CN" w:bidi="hi-IN"/>
        </w:rPr>
        <w:t>Osobie zidentyfikowanej w trakcie zawierania i realizacji umowy przysługuje prawo do wniesienia skargi do organu nadzorczego, tj. Prezesa Urzędu Ochrony  Danych Osobowych.</w:t>
      </w:r>
    </w:p>
    <w:p w14:paraId="711B5C21" w14:textId="77777777" w:rsidR="007055FC" w:rsidRPr="007055FC" w:rsidRDefault="007055FC" w:rsidP="007055FC">
      <w:pPr>
        <w:numPr>
          <w:ilvl w:val="0"/>
          <w:numId w:val="4"/>
        </w:numPr>
        <w:tabs>
          <w:tab w:val="left" w:pos="862"/>
          <w:tab w:val="left" w:pos="1004"/>
        </w:tabs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kern w:val="3"/>
          <w:lang w:eastAsia="zh-CN" w:bidi="hi-IN"/>
        </w:rPr>
      </w:pPr>
      <w:r w:rsidRPr="007055FC">
        <w:rPr>
          <w:rFonts w:eastAsia="Calibri"/>
          <w:kern w:val="3"/>
          <w:lang w:eastAsia="zh-CN" w:bidi="hi-IN"/>
        </w:rPr>
        <w:t xml:space="preserve">Podane dane osób zidentyfikowanych w trakcie zawierania i realizacji umowy nie będą podlegać zautomatyzowanemu podejmowaniu decyzji,  w tym profilowaniu.  </w:t>
      </w:r>
    </w:p>
    <w:p w14:paraId="13DE51FB" w14:textId="77777777" w:rsidR="007055FC" w:rsidRDefault="007055FC" w:rsidP="005A0E45">
      <w:pPr>
        <w:ind w:left="708"/>
        <w:jc w:val="both"/>
      </w:pPr>
    </w:p>
    <w:p w14:paraId="40789E3D" w14:textId="77777777" w:rsidR="005A0E45" w:rsidRDefault="005A0E45" w:rsidP="005A0E45">
      <w:pPr>
        <w:ind w:left="708"/>
        <w:jc w:val="both"/>
      </w:pPr>
    </w:p>
    <w:p w14:paraId="4071C431" w14:textId="77777777" w:rsidR="005A0E45" w:rsidRDefault="005A0E45" w:rsidP="005A0E45">
      <w:pPr>
        <w:ind w:left="708"/>
        <w:jc w:val="both"/>
      </w:pPr>
    </w:p>
    <w:sectPr w:rsidR="005A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982"/>
    <w:multiLevelType w:val="hybridMultilevel"/>
    <w:tmpl w:val="A3EADFD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4DD4147"/>
    <w:multiLevelType w:val="multilevel"/>
    <w:tmpl w:val="1520B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56229"/>
    <w:multiLevelType w:val="hybridMultilevel"/>
    <w:tmpl w:val="BE7E7B78"/>
    <w:lvl w:ilvl="0" w:tplc="8666A19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4914B52"/>
    <w:multiLevelType w:val="hybridMultilevel"/>
    <w:tmpl w:val="FD344D5C"/>
    <w:lvl w:ilvl="0" w:tplc="8D72F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1E4721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34934776">
    <w:abstractNumId w:val="3"/>
  </w:num>
  <w:num w:numId="2" w16cid:durableId="122386760">
    <w:abstractNumId w:val="0"/>
  </w:num>
  <w:num w:numId="3" w16cid:durableId="1557737242">
    <w:abstractNumId w:val="2"/>
  </w:num>
  <w:num w:numId="4" w16cid:durableId="1289899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45"/>
    <w:rsid w:val="002F647C"/>
    <w:rsid w:val="00596D7B"/>
    <w:rsid w:val="005A0E45"/>
    <w:rsid w:val="007055FC"/>
    <w:rsid w:val="008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84F0"/>
  <w15:chartTrackingRefBased/>
  <w15:docId w15:val="{EB6530D6-F5CD-456B-A195-44D8FDA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E45"/>
    <w:pPr>
      <w:suppressAutoHyphens/>
      <w:ind w:left="720"/>
      <w:contextualSpacing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5A0E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E45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2F647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3B669-1D96-4B4F-9B53-7364326C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gospodarczy</dc:creator>
  <cp:keywords/>
  <dc:description/>
  <cp:lastModifiedBy>Jola Kossobucka-Krauze</cp:lastModifiedBy>
  <cp:revision>2</cp:revision>
  <cp:lastPrinted>2023-05-22T09:22:00Z</cp:lastPrinted>
  <dcterms:created xsi:type="dcterms:W3CDTF">2024-03-13T11:37:00Z</dcterms:created>
  <dcterms:modified xsi:type="dcterms:W3CDTF">2024-03-13T11:37:00Z</dcterms:modified>
</cp:coreProperties>
</file>